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1E0"/>
      </w:tblPr>
      <w:tblGrid>
        <w:gridCol w:w="4503"/>
        <w:gridCol w:w="5386"/>
      </w:tblGrid>
      <w:tr w:rsidR="00C51CF5" w:rsidRPr="00D5245A" w:rsidTr="00D43A9D">
        <w:tc>
          <w:tcPr>
            <w:tcW w:w="4503" w:type="dxa"/>
          </w:tcPr>
          <w:p w:rsidR="00C51CF5" w:rsidRPr="00235CB9" w:rsidRDefault="00C51CF5" w:rsidP="00D43A9D">
            <w:pPr>
              <w:pStyle w:val="Times12"/>
              <w:ind w:firstLine="0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E45FF6" w:rsidRPr="00D5245A" w:rsidRDefault="00C51CF5" w:rsidP="00E45FF6">
            <w:pPr>
              <w:pStyle w:val="a3"/>
              <w:jc w:val="center"/>
              <w:rPr>
                <w:sz w:val="28"/>
                <w:szCs w:val="28"/>
              </w:rPr>
            </w:pPr>
            <w:r w:rsidRPr="00D5245A">
              <w:rPr>
                <w:sz w:val="28"/>
                <w:szCs w:val="28"/>
              </w:rPr>
              <w:t>Приложение 1</w:t>
            </w:r>
            <w:r w:rsidR="00E45FF6">
              <w:rPr>
                <w:sz w:val="28"/>
                <w:szCs w:val="28"/>
              </w:rPr>
              <w:t>4</w:t>
            </w:r>
          </w:p>
          <w:p w:rsidR="00C51CF5" w:rsidRPr="00D5245A" w:rsidRDefault="00C51CF5" w:rsidP="00D43A9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D5245A">
              <w:rPr>
                <w:kern w:val="0"/>
                <w:sz w:val="28"/>
                <w:szCs w:val="28"/>
              </w:rPr>
              <w:t>к решению Земского собрания</w:t>
            </w:r>
          </w:p>
          <w:p w:rsidR="00C51CF5" w:rsidRPr="00D5245A" w:rsidRDefault="00C51CF5" w:rsidP="00D43A9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D5245A">
              <w:rPr>
                <w:kern w:val="0"/>
                <w:sz w:val="28"/>
                <w:szCs w:val="28"/>
              </w:rPr>
              <w:t>Княгининского</w:t>
            </w:r>
            <w:r>
              <w:rPr>
                <w:kern w:val="0"/>
                <w:sz w:val="28"/>
                <w:szCs w:val="28"/>
              </w:rPr>
              <w:t xml:space="preserve"> муниципального</w:t>
            </w:r>
            <w:r w:rsidRPr="00D5245A">
              <w:rPr>
                <w:kern w:val="0"/>
                <w:sz w:val="28"/>
                <w:szCs w:val="28"/>
              </w:rPr>
              <w:t xml:space="preserve"> района</w:t>
            </w:r>
          </w:p>
          <w:p w:rsidR="00C51CF5" w:rsidRPr="00D5245A" w:rsidRDefault="00C51CF5" w:rsidP="00D43A9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D5245A">
              <w:rPr>
                <w:kern w:val="0"/>
                <w:sz w:val="28"/>
                <w:szCs w:val="28"/>
              </w:rPr>
              <w:t>Нижегородской области</w:t>
            </w:r>
          </w:p>
          <w:p w:rsidR="00C51CF5" w:rsidRPr="00D5245A" w:rsidRDefault="00083A71" w:rsidP="00D43A9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«О районном бюджете на 2021</w:t>
            </w:r>
            <w:r w:rsidR="00C51CF5" w:rsidRPr="00D5245A">
              <w:rPr>
                <w:kern w:val="0"/>
                <w:sz w:val="28"/>
                <w:szCs w:val="28"/>
              </w:rPr>
              <w:t xml:space="preserve"> год</w:t>
            </w:r>
            <w:r>
              <w:rPr>
                <w:kern w:val="0"/>
                <w:sz w:val="28"/>
                <w:szCs w:val="28"/>
              </w:rPr>
              <w:t xml:space="preserve"> и на плановый период 2022 и 2023</w:t>
            </w:r>
            <w:r w:rsidR="00C51CF5" w:rsidRPr="00D5245A">
              <w:rPr>
                <w:kern w:val="0"/>
                <w:sz w:val="28"/>
                <w:szCs w:val="28"/>
              </w:rPr>
              <w:t xml:space="preserve"> годов»       </w:t>
            </w:r>
            <w:r>
              <w:rPr>
                <w:rFonts w:eastAsia="Calibri"/>
                <w:sz w:val="28"/>
                <w:szCs w:val="28"/>
              </w:rPr>
              <w:t>от _____________ № _____</w:t>
            </w:r>
          </w:p>
          <w:p w:rsidR="00C51CF5" w:rsidRPr="00D5245A" w:rsidRDefault="00C51CF5" w:rsidP="00D43A9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sz w:val="28"/>
                <w:szCs w:val="28"/>
              </w:rPr>
            </w:pPr>
          </w:p>
        </w:tc>
      </w:tr>
    </w:tbl>
    <w:p w:rsidR="00C51CF5" w:rsidRPr="00551980" w:rsidRDefault="00C51CF5" w:rsidP="00C51CF5">
      <w:pPr>
        <w:spacing w:after="0"/>
        <w:rPr>
          <w:b/>
          <w:bCs/>
          <w:sz w:val="28"/>
          <w:szCs w:val="28"/>
        </w:rPr>
      </w:pPr>
    </w:p>
    <w:p w:rsidR="00C51CF5" w:rsidRPr="001C41F8" w:rsidRDefault="00C51CF5" w:rsidP="00C51CF5">
      <w:pPr>
        <w:spacing w:after="0"/>
        <w:jc w:val="center"/>
        <w:rPr>
          <w:b/>
          <w:bCs/>
          <w:sz w:val="28"/>
          <w:szCs w:val="28"/>
        </w:rPr>
      </w:pPr>
      <w:r w:rsidRPr="001C41F8">
        <w:rPr>
          <w:b/>
          <w:bCs/>
          <w:sz w:val="28"/>
          <w:szCs w:val="28"/>
        </w:rPr>
        <w:t>Положение</w:t>
      </w:r>
    </w:p>
    <w:p w:rsidR="00C51CF5" w:rsidRPr="00D5245A" w:rsidRDefault="00C51CF5" w:rsidP="00C51CF5">
      <w:pPr>
        <w:pStyle w:val="a3"/>
        <w:jc w:val="center"/>
        <w:rPr>
          <w:b/>
          <w:bCs/>
          <w:sz w:val="28"/>
          <w:szCs w:val="28"/>
        </w:rPr>
      </w:pPr>
      <w:r w:rsidRPr="001C41F8">
        <w:rPr>
          <w:b/>
          <w:bCs/>
          <w:sz w:val="28"/>
          <w:szCs w:val="28"/>
        </w:rPr>
        <w:t xml:space="preserve">о порядке </w:t>
      </w:r>
      <w:r>
        <w:rPr>
          <w:b/>
          <w:bCs/>
          <w:sz w:val="28"/>
          <w:szCs w:val="28"/>
        </w:rPr>
        <w:t xml:space="preserve">распределения и предоставления бюджетам поселений Княгининского муниципального района </w:t>
      </w:r>
      <w:r w:rsidRPr="00D67A8E">
        <w:rPr>
          <w:b/>
          <w:sz w:val="28"/>
          <w:szCs w:val="28"/>
        </w:rPr>
        <w:t>иных межбюджетных трансфертов</w:t>
      </w:r>
      <w:r w:rsidRPr="00D5245A">
        <w:rPr>
          <w:bCs/>
          <w:sz w:val="28"/>
          <w:szCs w:val="28"/>
        </w:rPr>
        <w:t xml:space="preserve"> </w:t>
      </w:r>
      <w:r w:rsidRPr="00073E54">
        <w:rPr>
          <w:b/>
          <w:bCs/>
          <w:sz w:val="28"/>
          <w:szCs w:val="28"/>
        </w:rPr>
        <w:t xml:space="preserve">на </w:t>
      </w:r>
      <w:r w:rsidRPr="00D5245A">
        <w:rPr>
          <w:b/>
          <w:bCs/>
          <w:sz w:val="28"/>
          <w:szCs w:val="28"/>
        </w:rPr>
        <w:t>поддержку государственных программ субъектов Российской Федерации и</w:t>
      </w:r>
      <w:r w:rsidRPr="00D5245A">
        <w:rPr>
          <w:b/>
          <w:sz w:val="28"/>
          <w:szCs w:val="28"/>
        </w:rPr>
        <w:t xml:space="preserve"> </w:t>
      </w:r>
      <w:r w:rsidRPr="00D5245A">
        <w:rPr>
          <w:b/>
          <w:bCs/>
          <w:sz w:val="28"/>
          <w:szCs w:val="28"/>
        </w:rPr>
        <w:t xml:space="preserve">муниципальных программ формирования современной городской среды </w:t>
      </w:r>
    </w:p>
    <w:p w:rsidR="00C51CF5" w:rsidRPr="00D5245A" w:rsidRDefault="00C51CF5" w:rsidP="00C51CF5">
      <w:pPr>
        <w:spacing w:after="0"/>
        <w:jc w:val="both"/>
        <w:rPr>
          <w:b/>
          <w:sz w:val="28"/>
          <w:szCs w:val="28"/>
        </w:rPr>
      </w:pPr>
    </w:p>
    <w:p w:rsidR="00C51CF5" w:rsidRPr="00C15CD1" w:rsidRDefault="00C51CF5" w:rsidP="00C51CF5">
      <w:pPr>
        <w:spacing w:after="0"/>
        <w:jc w:val="center"/>
        <w:outlineLvl w:val="1"/>
        <w:rPr>
          <w:b/>
          <w:sz w:val="28"/>
          <w:szCs w:val="28"/>
        </w:rPr>
      </w:pPr>
      <w:r w:rsidRPr="00C15CD1">
        <w:rPr>
          <w:b/>
          <w:sz w:val="28"/>
          <w:szCs w:val="28"/>
        </w:rPr>
        <w:t>I. Общие положения</w:t>
      </w:r>
    </w:p>
    <w:p w:rsidR="00C51CF5" w:rsidRPr="00C15CD1" w:rsidRDefault="00C51CF5" w:rsidP="00C51CF5">
      <w:pPr>
        <w:spacing w:after="0"/>
        <w:ind w:firstLine="540"/>
        <w:jc w:val="both"/>
        <w:outlineLvl w:val="1"/>
        <w:rPr>
          <w:sz w:val="28"/>
          <w:szCs w:val="28"/>
        </w:rPr>
      </w:pPr>
    </w:p>
    <w:p w:rsidR="00C51CF5" w:rsidRPr="00C15CD1" w:rsidRDefault="00C51CF5" w:rsidP="00C51CF5">
      <w:pPr>
        <w:spacing w:after="0"/>
        <w:ind w:firstLine="540"/>
        <w:jc w:val="both"/>
        <w:rPr>
          <w:sz w:val="28"/>
          <w:szCs w:val="28"/>
        </w:rPr>
      </w:pPr>
      <w:r w:rsidRPr="0069620D">
        <w:rPr>
          <w:sz w:val="28"/>
          <w:szCs w:val="28"/>
        </w:rPr>
        <w:t>1.</w:t>
      </w:r>
      <w:r w:rsidRPr="0069620D">
        <w:rPr>
          <w:sz w:val="28"/>
          <w:szCs w:val="28"/>
          <w:lang w:val="en-US"/>
        </w:rPr>
        <w:t> </w:t>
      </w:r>
      <w:r w:rsidRPr="0069620D">
        <w:rPr>
          <w:sz w:val="28"/>
          <w:szCs w:val="28"/>
        </w:rPr>
        <w:t xml:space="preserve">Настоящее Положение устанавливает порядок распределения и предоставления иных межбюджетных трансфертов бюджетам поселений Княгининского </w:t>
      </w:r>
      <w:r>
        <w:rPr>
          <w:sz w:val="28"/>
          <w:szCs w:val="28"/>
        </w:rPr>
        <w:t xml:space="preserve">муниципального </w:t>
      </w:r>
      <w:r w:rsidRPr="0069620D">
        <w:rPr>
          <w:sz w:val="28"/>
          <w:szCs w:val="28"/>
        </w:rPr>
        <w:t xml:space="preserve">района на </w:t>
      </w:r>
      <w:r w:rsidRPr="00776B03">
        <w:rPr>
          <w:bCs/>
          <w:sz w:val="28"/>
          <w:szCs w:val="28"/>
        </w:rPr>
        <w:t xml:space="preserve">поддержку </w:t>
      </w:r>
      <w:r w:rsidRPr="00A50B19">
        <w:rPr>
          <w:bCs/>
          <w:sz w:val="28"/>
          <w:szCs w:val="28"/>
        </w:rPr>
        <w:t xml:space="preserve">государственных программ субъектов Российской Федерации и </w:t>
      </w:r>
      <w:r w:rsidRPr="00776B03">
        <w:rPr>
          <w:bCs/>
          <w:sz w:val="28"/>
          <w:szCs w:val="28"/>
        </w:rPr>
        <w:t>муниципальных программ формирования современной городской среды</w:t>
      </w:r>
      <w:r w:rsidRPr="00C81A2A">
        <w:rPr>
          <w:bCs/>
          <w:sz w:val="28"/>
          <w:szCs w:val="28"/>
        </w:rPr>
        <w:t xml:space="preserve"> </w:t>
      </w:r>
      <w:r w:rsidRPr="00C15CD1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–иные межбюджетные трансферты</w:t>
      </w:r>
      <w:r w:rsidRPr="00C15CD1">
        <w:rPr>
          <w:sz w:val="28"/>
          <w:szCs w:val="28"/>
        </w:rPr>
        <w:t>), а также определяет цели и условия предоставления и расходования</w:t>
      </w:r>
      <w:r>
        <w:rPr>
          <w:sz w:val="28"/>
          <w:szCs w:val="28"/>
        </w:rPr>
        <w:t xml:space="preserve"> иных межбюджетных трансфертов</w:t>
      </w:r>
      <w:r w:rsidRPr="00C15CD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Источником финансирования иных межбюджетных трансфертов являются субсидии из </w:t>
      </w:r>
      <w:r w:rsidR="00083A71">
        <w:rPr>
          <w:sz w:val="28"/>
          <w:szCs w:val="28"/>
        </w:rPr>
        <w:t xml:space="preserve">федерального и </w:t>
      </w:r>
      <w:r>
        <w:rPr>
          <w:sz w:val="28"/>
          <w:szCs w:val="28"/>
        </w:rPr>
        <w:t>областного бюджета и средства районного бюджета.</w:t>
      </w:r>
    </w:p>
    <w:p w:rsidR="00C51CF5" w:rsidRPr="00C15CD1" w:rsidRDefault="00C51CF5" w:rsidP="00C51CF5">
      <w:pPr>
        <w:spacing w:after="0"/>
        <w:ind w:firstLine="540"/>
        <w:jc w:val="both"/>
        <w:rPr>
          <w:sz w:val="28"/>
          <w:szCs w:val="28"/>
        </w:rPr>
      </w:pPr>
    </w:p>
    <w:p w:rsidR="00C51CF5" w:rsidRPr="00C15CD1" w:rsidRDefault="00C51CF5" w:rsidP="00C51CF5">
      <w:pPr>
        <w:spacing w:after="0"/>
        <w:ind w:firstLine="540"/>
        <w:jc w:val="both"/>
        <w:outlineLvl w:val="1"/>
        <w:rPr>
          <w:sz w:val="28"/>
          <w:szCs w:val="28"/>
        </w:rPr>
      </w:pPr>
    </w:p>
    <w:p w:rsidR="00C51CF5" w:rsidRPr="00C15CD1" w:rsidRDefault="00C51CF5" w:rsidP="00C51CF5">
      <w:pPr>
        <w:spacing w:after="0"/>
        <w:jc w:val="center"/>
        <w:outlineLvl w:val="1"/>
        <w:rPr>
          <w:b/>
          <w:sz w:val="28"/>
          <w:szCs w:val="28"/>
        </w:rPr>
      </w:pPr>
      <w:r w:rsidRPr="00C15CD1">
        <w:rPr>
          <w:b/>
          <w:sz w:val="28"/>
          <w:szCs w:val="28"/>
        </w:rPr>
        <w:t xml:space="preserve">II. Цели и условия предоставления и расходования </w:t>
      </w:r>
      <w:r>
        <w:rPr>
          <w:b/>
          <w:sz w:val="28"/>
          <w:szCs w:val="28"/>
        </w:rPr>
        <w:t>иных межбюджетных трансфертов</w:t>
      </w:r>
    </w:p>
    <w:p w:rsidR="00C51CF5" w:rsidRPr="00C15CD1" w:rsidRDefault="00C51CF5" w:rsidP="00C51CF5">
      <w:pPr>
        <w:spacing w:after="0"/>
        <w:jc w:val="both"/>
        <w:outlineLvl w:val="1"/>
        <w:rPr>
          <w:sz w:val="28"/>
          <w:szCs w:val="28"/>
        </w:rPr>
      </w:pPr>
    </w:p>
    <w:p w:rsidR="00C51CF5" w:rsidRPr="00687177" w:rsidRDefault="00C51CF5" w:rsidP="00C51CF5">
      <w:pPr>
        <w:pStyle w:val="ConsPlusNormal"/>
        <w:spacing w:before="260"/>
        <w:ind w:firstLine="540"/>
        <w:jc w:val="both"/>
      </w:pPr>
      <w:r w:rsidRPr="00C15CD1">
        <w:rPr>
          <w:sz w:val="28"/>
          <w:szCs w:val="28"/>
        </w:rPr>
        <w:t>2.</w:t>
      </w:r>
      <w:r w:rsidRPr="00C15CD1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межбюджетные трансферты</w:t>
      </w:r>
      <w:r w:rsidRPr="00C15CD1">
        <w:rPr>
          <w:sz w:val="28"/>
          <w:szCs w:val="28"/>
        </w:rPr>
        <w:t xml:space="preserve"> имеют целевое назначение</w:t>
      </w:r>
      <w:r w:rsidRPr="002B6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направляются поселениями на реализацию муниципальных программ, направленных на выполнение мероприятий по благоустройству территорий муниципальных образований соответствующего </w:t>
      </w:r>
      <w:r w:rsidRPr="00687177">
        <w:rPr>
          <w:sz w:val="28"/>
          <w:szCs w:val="28"/>
        </w:rPr>
        <w:t xml:space="preserve">функционального назначения </w:t>
      </w:r>
      <w:r w:rsidR="00083A71">
        <w:rPr>
          <w:sz w:val="28"/>
          <w:szCs w:val="28"/>
        </w:rPr>
        <w:t>в соответствии с постановлением Правительства Нижегородской области от 1 сентября 2017 г. №651 «Об утверждении государственной программы «Формирование современной городской среды на территории Нижегородской области на 2018-2024 годы»</w:t>
      </w:r>
      <w:r w:rsidR="00934C60">
        <w:rPr>
          <w:sz w:val="28"/>
          <w:szCs w:val="28"/>
        </w:rPr>
        <w:t xml:space="preserve">. </w:t>
      </w:r>
    </w:p>
    <w:p w:rsidR="00C51CF5" w:rsidRDefault="00C51CF5" w:rsidP="00C51CF5">
      <w:pPr>
        <w:spacing w:after="0"/>
        <w:ind w:firstLine="540"/>
        <w:jc w:val="both"/>
        <w:outlineLvl w:val="1"/>
        <w:rPr>
          <w:sz w:val="28"/>
          <w:szCs w:val="28"/>
        </w:rPr>
      </w:pPr>
      <w:r w:rsidRPr="00687177">
        <w:rPr>
          <w:sz w:val="28"/>
          <w:szCs w:val="28"/>
        </w:rPr>
        <w:t>3.</w:t>
      </w:r>
      <w:r w:rsidRPr="00687177">
        <w:rPr>
          <w:sz w:val="28"/>
          <w:szCs w:val="28"/>
          <w:lang w:val="en-US"/>
        </w:rPr>
        <w:t> </w:t>
      </w:r>
      <w:r w:rsidRPr="00687177">
        <w:rPr>
          <w:sz w:val="28"/>
          <w:szCs w:val="28"/>
        </w:rPr>
        <w:t>Условием предоставления иных межбюджетных трансфертов является</w:t>
      </w:r>
      <w:r>
        <w:rPr>
          <w:sz w:val="28"/>
          <w:szCs w:val="28"/>
        </w:rPr>
        <w:t xml:space="preserve"> наличие на территории поселений Княгининского муниципального района населенных пунктов с численностью населения свыше 1000 человек и муниципальных программ, утвержденных в соответствии с установленными требованиями. </w:t>
      </w:r>
    </w:p>
    <w:p w:rsidR="00687177" w:rsidRPr="00843378" w:rsidRDefault="00687177" w:rsidP="00C51CF5">
      <w:pPr>
        <w:spacing w:after="0"/>
        <w:ind w:firstLine="540"/>
        <w:jc w:val="both"/>
        <w:outlineLvl w:val="1"/>
        <w:rPr>
          <w:sz w:val="28"/>
          <w:szCs w:val="28"/>
        </w:rPr>
      </w:pPr>
    </w:p>
    <w:p w:rsidR="00C51CF5" w:rsidRPr="00A1767A" w:rsidRDefault="00C51CF5" w:rsidP="00C51CF5">
      <w:pPr>
        <w:spacing w:after="0"/>
        <w:ind w:firstLine="709"/>
        <w:jc w:val="center"/>
        <w:outlineLvl w:val="0"/>
        <w:rPr>
          <w:b/>
          <w:sz w:val="28"/>
          <w:szCs w:val="28"/>
        </w:rPr>
      </w:pPr>
      <w:r w:rsidRPr="00A1767A">
        <w:rPr>
          <w:b/>
          <w:sz w:val="28"/>
          <w:szCs w:val="28"/>
        </w:rPr>
        <w:t>III.</w:t>
      </w:r>
      <w:r w:rsidRPr="00A1767A">
        <w:rPr>
          <w:b/>
          <w:sz w:val="28"/>
          <w:szCs w:val="28"/>
          <w:lang w:val="en-US"/>
        </w:rPr>
        <w:t> </w:t>
      </w:r>
      <w:r w:rsidRPr="00A1767A">
        <w:rPr>
          <w:b/>
          <w:sz w:val="28"/>
          <w:szCs w:val="28"/>
        </w:rPr>
        <w:t xml:space="preserve">Критерии отбора </w:t>
      </w:r>
      <w:r>
        <w:rPr>
          <w:b/>
          <w:sz w:val="28"/>
          <w:szCs w:val="28"/>
        </w:rPr>
        <w:t>поселений Княгининского муниципального района</w:t>
      </w:r>
    </w:p>
    <w:p w:rsidR="00C51CF5" w:rsidRPr="00A1767A" w:rsidRDefault="00C51CF5" w:rsidP="00C51CF5">
      <w:pPr>
        <w:spacing w:after="0"/>
        <w:ind w:firstLine="709"/>
        <w:jc w:val="both"/>
        <w:outlineLvl w:val="1"/>
        <w:rPr>
          <w:sz w:val="28"/>
          <w:szCs w:val="28"/>
        </w:rPr>
      </w:pPr>
    </w:p>
    <w:p w:rsidR="00C51CF5" w:rsidRPr="00321447" w:rsidRDefault="00C51CF5" w:rsidP="00C51CF5">
      <w:pPr>
        <w:overflowPunct/>
        <w:spacing w:after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A1767A">
        <w:rPr>
          <w:sz w:val="28"/>
          <w:szCs w:val="28"/>
        </w:rPr>
        <w:t>.</w:t>
      </w:r>
      <w:r w:rsidRPr="00A1767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Иные межбюджетные трансферты предоставляются муниципальным образованиям Княгининского муниципального района,</w:t>
      </w:r>
      <w:r w:rsidRPr="00321447">
        <w:rPr>
          <w:rFonts w:ascii="Tahoma" w:eastAsiaTheme="minorHAnsi" w:hAnsi="Tahoma" w:cs="Tahoma"/>
          <w:kern w:val="0"/>
          <w:sz w:val="20"/>
          <w:szCs w:val="20"/>
          <w:lang w:eastAsia="en-US"/>
        </w:rPr>
        <w:t xml:space="preserve"> </w:t>
      </w:r>
      <w:r w:rsidRPr="001B7747">
        <w:rPr>
          <w:rFonts w:eastAsiaTheme="minorHAnsi"/>
          <w:kern w:val="0"/>
          <w:sz w:val="28"/>
          <w:szCs w:val="28"/>
          <w:lang w:eastAsia="en-US"/>
        </w:rPr>
        <w:t>удовлетворяющим требованиям</w:t>
      </w:r>
      <w:r>
        <w:rPr>
          <w:rFonts w:eastAsiaTheme="minorHAnsi"/>
          <w:kern w:val="0"/>
          <w:sz w:val="28"/>
          <w:szCs w:val="28"/>
          <w:lang w:eastAsia="en-US"/>
        </w:rPr>
        <w:t xml:space="preserve">, </w:t>
      </w:r>
      <w:r w:rsidRPr="00C51CF5">
        <w:rPr>
          <w:rFonts w:eastAsiaTheme="minorHAnsi"/>
          <w:kern w:val="0"/>
          <w:sz w:val="28"/>
          <w:szCs w:val="28"/>
          <w:lang w:eastAsia="en-US"/>
        </w:rPr>
        <w:t>установленным постановлением Правительства Нижегородской области от 01.09.2017 №651 «Об утверждении государственной программы «Формирование современной городской среды на территории Нижегородской области на 2018-2024 годы» с изменениями, внесенными в него.</w:t>
      </w:r>
    </w:p>
    <w:p w:rsidR="00C51CF5" w:rsidRDefault="00C51CF5" w:rsidP="00C51CF5">
      <w:pPr>
        <w:spacing w:after="0"/>
        <w:ind w:firstLine="708"/>
        <w:jc w:val="both"/>
        <w:outlineLvl w:val="1"/>
        <w:rPr>
          <w:b/>
          <w:sz w:val="28"/>
          <w:szCs w:val="28"/>
        </w:rPr>
      </w:pPr>
    </w:p>
    <w:p w:rsidR="00C51CF5" w:rsidRPr="00066AB5" w:rsidRDefault="00C51CF5" w:rsidP="00C51CF5">
      <w:pPr>
        <w:spacing w:after="0"/>
        <w:ind w:firstLine="708"/>
        <w:jc w:val="both"/>
        <w:outlineLvl w:val="1"/>
        <w:rPr>
          <w:sz w:val="28"/>
          <w:szCs w:val="28"/>
        </w:rPr>
      </w:pPr>
    </w:p>
    <w:p w:rsidR="00C51CF5" w:rsidRPr="00C15CD1" w:rsidRDefault="00C51CF5" w:rsidP="00C51CF5">
      <w:pPr>
        <w:spacing w:after="0"/>
        <w:jc w:val="center"/>
        <w:outlineLvl w:val="1"/>
        <w:rPr>
          <w:b/>
          <w:sz w:val="28"/>
          <w:szCs w:val="28"/>
        </w:rPr>
      </w:pPr>
      <w:r w:rsidRPr="00C15CD1">
        <w:rPr>
          <w:b/>
          <w:sz w:val="28"/>
          <w:szCs w:val="28"/>
          <w:lang w:val="en-US"/>
        </w:rPr>
        <w:t>I</w:t>
      </w:r>
      <w:r w:rsidRPr="00C15CD1">
        <w:rPr>
          <w:b/>
          <w:sz w:val="28"/>
          <w:szCs w:val="28"/>
        </w:rPr>
        <w:t xml:space="preserve">V. Порядок предоставления </w:t>
      </w:r>
      <w:r>
        <w:rPr>
          <w:b/>
          <w:sz w:val="28"/>
          <w:szCs w:val="28"/>
        </w:rPr>
        <w:t>иных межбюджетных трансфертов</w:t>
      </w:r>
    </w:p>
    <w:p w:rsidR="00C51CF5" w:rsidRPr="00C15CD1" w:rsidRDefault="00C51CF5" w:rsidP="00C51CF5">
      <w:pPr>
        <w:spacing w:after="0"/>
        <w:jc w:val="center"/>
        <w:outlineLvl w:val="1"/>
        <w:rPr>
          <w:sz w:val="28"/>
          <w:szCs w:val="28"/>
        </w:rPr>
      </w:pPr>
    </w:p>
    <w:p w:rsidR="00C51CF5" w:rsidRPr="00551980" w:rsidRDefault="00C51CF5" w:rsidP="00C51CF5">
      <w:pPr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15CD1">
        <w:rPr>
          <w:sz w:val="28"/>
          <w:szCs w:val="28"/>
        </w:rPr>
        <w:t xml:space="preserve">. Предоставление </w:t>
      </w:r>
      <w:r>
        <w:rPr>
          <w:sz w:val="28"/>
          <w:szCs w:val="28"/>
        </w:rPr>
        <w:t xml:space="preserve">иных межбюджетных трансфертов </w:t>
      </w:r>
      <w:r w:rsidRPr="00C15CD1">
        <w:rPr>
          <w:sz w:val="28"/>
          <w:szCs w:val="28"/>
        </w:rPr>
        <w:t xml:space="preserve">осуществляется в </w:t>
      </w:r>
      <w:r>
        <w:rPr>
          <w:sz w:val="28"/>
          <w:szCs w:val="28"/>
        </w:rPr>
        <w:t xml:space="preserve">пределах утвержденных лимитов бюджетных обязательств на планируемый год и </w:t>
      </w:r>
      <w:r w:rsidRPr="00551980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соглашений </w:t>
      </w:r>
      <w:r w:rsidRPr="00E26BDC">
        <w:rPr>
          <w:sz w:val="28"/>
          <w:szCs w:val="28"/>
        </w:rPr>
        <w:t>за</w:t>
      </w:r>
      <w:r w:rsidRPr="00551980">
        <w:rPr>
          <w:sz w:val="28"/>
          <w:szCs w:val="28"/>
        </w:rPr>
        <w:t>ключенных</w:t>
      </w:r>
      <w:r>
        <w:rPr>
          <w:sz w:val="28"/>
          <w:szCs w:val="28"/>
        </w:rPr>
        <w:t xml:space="preserve"> между администрацией Княгининского муниципального района и администрациями поселений на предоставление иных межбюджетных трансфертов.</w:t>
      </w:r>
    </w:p>
    <w:p w:rsidR="00C51CF5" w:rsidRDefault="00C51CF5" w:rsidP="00C51CF5">
      <w:pPr>
        <w:spacing w:after="0"/>
        <w:outlineLvl w:val="1"/>
        <w:rPr>
          <w:b/>
          <w:sz w:val="28"/>
          <w:szCs w:val="28"/>
        </w:rPr>
      </w:pPr>
    </w:p>
    <w:p w:rsidR="00C51CF5" w:rsidRPr="00551980" w:rsidRDefault="00C51CF5" w:rsidP="00C51CF5">
      <w:pPr>
        <w:spacing w:after="0"/>
        <w:ind w:firstLine="720"/>
        <w:jc w:val="center"/>
        <w:rPr>
          <w:sz w:val="28"/>
          <w:szCs w:val="28"/>
        </w:rPr>
      </w:pPr>
      <w:r w:rsidRPr="00551980">
        <w:rPr>
          <w:b/>
          <w:bCs/>
          <w:sz w:val="28"/>
          <w:szCs w:val="28"/>
        </w:rPr>
        <w:t xml:space="preserve">IV. Порядок использования </w:t>
      </w:r>
      <w:r w:rsidRPr="00D67A8E">
        <w:rPr>
          <w:b/>
          <w:sz w:val="28"/>
          <w:szCs w:val="28"/>
        </w:rPr>
        <w:t>иных межбюджетных трансфертов</w:t>
      </w:r>
    </w:p>
    <w:p w:rsidR="00C51CF5" w:rsidRPr="00551980" w:rsidRDefault="00C51CF5" w:rsidP="00C51CF5">
      <w:pPr>
        <w:spacing w:after="0"/>
        <w:ind w:firstLine="720"/>
        <w:jc w:val="both"/>
        <w:rPr>
          <w:sz w:val="28"/>
          <w:szCs w:val="28"/>
        </w:rPr>
      </w:pPr>
    </w:p>
    <w:p w:rsidR="00C51CF5" w:rsidRDefault="00C51CF5" w:rsidP="00C51CF5">
      <w:pPr>
        <w:spacing w:after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Pr="0055198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Органы местного самоуправления поселений Княгининского муниципального района направляют иные межбюджетные трансферты по целевому назначению. </w:t>
      </w:r>
    </w:p>
    <w:p w:rsidR="00C51CF5" w:rsidRPr="00E26BDC" w:rsidRDefault="00C51CF5" w:rsidP="00C51CF5">
      <w:pPr>
        <w:spacing w:after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7.</w:t>
      </w:r>
      <w:r w:rsidR="00934C60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Органы местного самоуправления поселений Княгининского муниципального района представляют отчеты об использовании иных межбюджетных трансфертов в управление инженерной </w:t>
      </w:r>
      <w:r w:rsidRPr="005550E3">
        <w:rPr>
          <w:sz w:val="28"/>
          <w:szCs w:val="28"/>
        </w:rPr>
        <w:t xml:space="preserve">инфраструктуры и общественной безопасности администрации Княгининского </w:t>
      </w:r>
      <w:r>
        <w:rPr>
          <w:sz w:val="28"/>
          <w:szCs w:val="28"/>
        </w:rPr>
        <w:t xml:space="preserve">муниципального </w:t>
      </w:r>
      <w:r w:rsidRPr="005550E3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</w:p>
    <w:p w:rsidR="00C51CF5" w:rsidRPr="00551980" w:rsidRDefault="00C51CF5" w:rsidP="00C51CF5">
      <w:pPr>
        <w:spacing w:after="0"/>
        <w:ind w:firstLine="720"/>
        <w:jc w:val="both"/>
        <w:rPr>
          <w:sz w:val="28"/>
          <w:szCs w:val="28"/>
        </w:rPr>
      </w:pPr>
    </w:p>
    <w:p w:rsidR="00C51CF5" w:rsidRPr="00551980" w:rsidRDefault="00C51CF5" w:rsidP="00C51CF5">
      <w:pPr>
        <w:spacing w:after="0"/>
        <w:ind w:firstLine="720"/>
        <w:jc w:val="both"/>
        <w:rPr>
          <w:sz w:val="28"/>
          <w:szCs w:val="28"/>
        </w:rPr>
      </w:pPr>
    </w:p>
    <w:p w:rsidR="00C51CF5" w:rsidRPr="00551980" w:rsidRDefault="00C51CF5" w:rsidP="00C51CF5">
      <w:pPr>
        <w:spacing w:after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V</w:t>
      </w:r>
      <w:r w:rsidRPr="00551980">
        <w:rPr>
          <w:b/>
          <w:bCs/>
          <w:sz w:val="28"/>
          <w:szCs w:val="28"/>
        </w:rPr>
        <w:t>. Контроль</w:t>
      </w:r>
    </w:p>
    <w:p w:rsidR="00C51CF5" w:rsidRPr="00551980" w:rsidRDefault="00C51CF5" w:rsidP="00C51CF5">
      <w:pPr>
        <w:spacing w:after="0"/>
        <w:ind w:firstLine="720"/>
        <w:jc w:val="both"/>
        <w:rPr>
          <w:sz w:val="28"/>
          <w:szCs w:val="28"/>
        </w:rPr>
      </w:pPr>
    </w:p>
    <w:p w:rsidR="00C51CF5" w:rsidRPr="00551980" w:rsidRDefault="00C51CF5" w:rsidP="00C51CF5">
      <w:pPr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51980">
        <w:rPr>
          <w:sz w:val="28"/>
          <w:szCs w:val="28"/>
        </w:rPr>
        <w:t xml:space="preserve">. Органы местного самоуправления </w:t>
      </w:r>
      <w:r>
        <w:rPr>
          <w:sz w:val="28"/>
          <w:szCs w:val="28"/>
        </w:rPr>
        <w:t xml:space="preserve">поселений Княгининского муниципального района </w:t>
      </w:r>
      <w:r w:rsidRPr="00551980">
        <w:rPr>
          <w:sz w:val="28"/>
          <w:szCs w:val="28"/>
        </w:rPr>
        <w:t xml:space="preserve">несут ответственность за </w:t>
      </w:r>
      <w:r>
        <w:rPr>
          <w:sz w:val="28"/>
          <w:szCs w:val="28"/>
        </w:rPr>
        <w:t xml:space="preserve">целевое </w:t>
      </w:r>
      <w:r w:rsidRPr="00551980">
        <w:rPr>
          <w:sz w:val="28"/>
          <w:szCs w:val="28"/>
        </w:rPr>
        <w:t xml:space="preserve">использование </w:t>
      </w:r>
      <w:r>
        <w:rPr>
          <w:sz w:val="28"/>
          <w:szCs w:val="28"/>
        </w:rPr>
        <w:t xml:space="preserve">иных межбюджетных трансфертов </w:t>
      </w:r>
      <w:r w:rsidRPr="00551980">
        <w:rPr>
          <w:sz w:val="28"/>
          <w:szCs w:val="28"/>
        </w:rPr>
        <w:t xml:space="preserve">и достоверность представляемой отчетной информации в порядке, предусмотренном действующим законодательством.  </w:t>
      </w:r>
    </w:p>
    <w:p w:rsidR="00C51CF5" w:rsidRPr="00E91465" w:rsidRDefault="00C51CF5" w:rsidP="00C51CF5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1980">
        <w:rPr>
          <w:sz w:val="28"/>
          <w:szCs w:val="28"/>
        </w:rPr>
        <w:t>. Контроль за целевым исп</w:t>
      </w:r>
      <w:r>
        <w:rPr>
          <w:sz w:val="28"/>
          <w:szCs w:val="28"/>
        </w:rPr>
        <w:t>ользованием иных межбюджетных трансфертов осуществляют органы муниципального финансового контроля в пределах своих полномочий.</w:t>
      </w:r>
    </w:p>
    <w:p w:rsidR="00C51CF5" w:rsidRDefault="00C51CF5" w:rsidP="00C51CF5">
      <w:bookmarkStart w:id="0" w:name="_GoBack"/>
      <w:bookmarkEnd w:id="0"/>
    </w:p>
    <w:p w:rsidR="00C51CF5" w:rsidRDefault="00C51CF5" w:rsidP="00C51CF5"/>
    <w:p w:rsidR="00493C13" w:rsidRDefault="00493C13"/>
    <w:sectPr w:rsidR="00493C13" w:rsidSect="00AD6283">
      <w:headerReference w:type="even" r:id="rId7"/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84A" w:rsidRDefault="00BF684A" w:rsidP="00023165">
      <w:pPr>
        <w:spacing w:after="0"/>
      </w:pPr>
      <w:r>
        <w:separator/>
      </w:r>
    </w:p>
  </w:endnote>
  <w:endnote w:type="continuationSeparator" w:id="0">
    <w:p w:rsidR="00BF684A" w:rsidRDefault="00BF684A" w:rsidP="000231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84A" w:rsidRDefault="00BF684A" w:rsidP="00023165">
      <w:pPr>
        <w:spacing w:after="0"/>
      </w:pPr>
      <w:r>
        <w:separator/>
      </w:r>
    </w:p>
  </w:footnote>
  <w:footnote w:type="continuationSeparator" w:id="0">
    <w:p w:rsidR="00BF684A" w:rsidRDefault="00BF684A" w:rsidP="0002316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83" w:rsidRDefault="00F544B1" w:rsidP="00AD628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71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6283" w:rsidRDefault="00BF68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3106367"/>
      <w:docPartObj>
        <w:docPartGallery w:val="Page Numbers (Top of Page)"/>
        <w:docPartUnique/>
      </w:docPartObj>
    </w:sdtPr>
    <w:sdtContent>
      <w:p w:rsidR="003D15F7" w:rsidRDefault="00F544B1">
        <w:pPr>
          <w:pStyle w:val="a5"/>
          <w:jc w:val="center"/>
        </w:pPr>
        <w:r>
          <w:fldChar w:fldCharType="begin"/>
        </w:r>
        <w:r w:rsidR="00687177">
          <w:instrText>PAGE   \* MERGEFORMAT</w:instrText>
        </w:r>
        <w:r>
          <w:fldChar w:fldCharType="separate"/>
        </w:r>
        <w:r w:rsidR="00934C60">
          <w:rPr>
            <w:noProof/>
          </w:rPr>
          <w:t>2</w:t>
        </w:r>
        <w:r>
          <w:fldChar w:fldCharType="end"/>
        </w:r>
      </w:p>
    </w:sdtContent>
  </w:sdt>
  <w:p w:rsidR="00AD6283" w:rsidRDefault="00BF68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CF5"/>
    <w:rsid w:val="00023165"/>
    <w:rsid w:val="00083A71"/>
    <w:rsid w:val="00103F4B"/>
    <w:rsid w:val="00274FAA"/>
    <w:rsid w:val="00327AE0"/>
    <w:rsid w:val="00493C13"/>
    <w:rsid w:val="00495DD3"/>
    <w:rsid w:val="00687177"/>
    <w:rsid w:val="007C2310"/>
    <w:rsid w:val="00934C60"/>
    <w:rsid w:val="00967758"/>
    <w:rsid w:val="00981F56"/>
    <w:rsid w:val="009956C6"/>
    <w:rsid w:val="00BF684A"/>
    <w:rsid w:val="00C51CF5"/>
    <w:rsid w:val="00DA00F0"/>
    <w:rsid w:val="00E3266F"/>
    <w:rsid w:val="00E45FF6"/>
    <w:rsid w:val="00F078BD"/>
    <w:rsid w:val="00F544B1"/>
    <w:rsid w:val="00FC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CF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1CF5"/>
    <w:pPr>
      <w:overflowPunct/>
      <w:autoSpaceDE/>
      <w:autoSpaceDN/>
      <w:adjustRightInd/>
      <w:spacing w:after="0"/>
      <w:jc w:val="both"/>
      <w:textAlignment w:val="auto"/>
    </w:pPr>
  </w:style>
  <w:style w:type="character" w:customStyle="1" w:styleId="a4">
    <w:name w:val="Основной текст Знак"/>
    <w:basedOn w:val="a0"/>
    <w:link w:val="a3"/>
    <w:rsid w:val="00C51CF5"/>
    <w:rPr>
      <w:rFonts w:eastAsia="Times New Roman"/>
      <w:kern w:val="32"/>
      <w:sz w:val="24"/>
      <w:szCs w:val="24"/>
      <w:lang w:eastAsia="ru-RU"/>
    </w:rPr>
  </w:style>
  <w:style w:type="paragraph" w:customStyle="1" w:styleId="Times12">
    <w:name w:val="Times12"/>
    <w:basedOn w:val="a"/>
    <w:rsid w:val="00C51CF5"/>
    <w:pPr>
      <w:spacing w:after="0"/>
      <w:ind w:firstLine="709"/>
      <w:jc w:val="both"/>
    </w:pPr>
    <w:rPr>
      <w:kern w:val="0"/>
    </w:rPr>
  </w:style>
  <w:style w:type="paragraph" w:styleId="a5">
    <w:name w:val="header"/>
    <w:basedOn w:val="a"/>
    <w:link w:val="a6"/>
    <w:uiPriority w:val="99"/>
    <w:rsid w:val="00C51C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1CF5"/>
    <w:rPr>
      <w:rFonts w:eastAsia="Times New Roman"/>
      <w:kern w:val="32"/>
      <w:sz w:val="24"/>
      <w:szCs w:val="24"/>
      <w:lang w:eastAsia="ru-RU"/>
    </w:rPr>
  </w:style>
  <w:style w:type="character" w:styleId="a7">
    <w:name w:val="page number"/>
    <w:rsid w:val="00C51CF5"/>
  </w:style>
  <w:style w:type="paragraph" w:customStyle="1" w:styleId="ConsPlusNormal">
    <w:name w:val="ConsPlusNormal"/>
    <w:rsid w:val="00C51CF5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060CC-0604-4D14-926C-958418E4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2019-12-30T12:21:00Z</cp:lastPrinted>
  <dcterms:created xsi:type="dcterms:W3CDTF">2019-11-01T06:14:00Z</dcterms:created>
  <dcterms:modified xsi:type="dcterms:W3CDTF">2020-11-03T12:25:00Z</dcterms:modified>
</cp:coreProperties>
</file>